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2560" w14:textId="27E0687B" w:rsidR="003403F3" w:rsidRDefault="003403F3"/>
    <w:p w14:paraId="55FDB282" w14:textId="77777777" w:rsidR="00BB6301" w:rsidRDefault="00BB6301"/>
    <w:p w14:paraId="6445BB78" w14:textId="77777777" w:rsidR="00BB6301" w:rsidRDefault="00BB6301"/>
    <w:p w14:paraId="492A14FF" w14:textId="77777777" w:rsidR="00BB6301" w:rsidRDefault="00BB6301"/>
    <w:p w14:paraId="7F3E64F9" w14:textId="1C0AB3F1" w:rsidR="00BB6301" w:rsidRDefault="00BB6301">
      <w:r>
        <w:t>Landesdirektion Sachsen</w:t>
      </w:r>
    </w:p>
    <w:p w14:paraId="3299B380" w14:textId="547E8287" w:rsidR="00BB6301" w:rsidRDefault="00BB6301">
      <w:r>
        <w:t>z. Hd. Herr Paul</w:t>
      </w:r>
    </w:p>
    <w:p w14:paraId="19063676" w14:textId="774B40AB" w:rsidR="00BB6301" w:rsidRDefault="00BB6301">
      <w:proofErr w:type="spellStart"/>
      <w:r>
        <w:t>Braustr</w:t>
      </w:r>
      <w:proofErr w:type="spellEnd"/>
      <w:r>
        <w:t>. 2</w:t>
      </w:r>
    </w:p>
    <w:p w14:paraId="2B9E48D4" w14:textId="6566F386" w:rsidR="00BB6301" w:rsidRDefault="00BB6301">
      <w:r>
        <w:t>04107 Leipzig</w:t>
      </w:r>
    </w:p>
    <w:p w14:paraId="4619FBD1" w14:textId="77777777" w:rsidR="00BB6301" w:rsidRDefault="00BB6301"/>
    <w:p w14:paraId="0486B750" w14:textId="77777777" w:rsidR="00BB6301" w:rsidRDefault="00BB6301"/>
    <w:p w14:paraId="28E0A165" w14:textId="089E73EE" w:rsidR="00BB6301" w:rsidRDefault="00BB6301">
      <w:r>
        <w:t>Betr.: 15. PÄV Flughafen Leipzig-Halle</w:t>
      </w:r>
    </w:p>
    <w:p w14:paraId="365E572B" w14:textId="77777777" w:rsidR="00BB6301" w:rsidRDefault="00BB6301"/>
    <w:p w14:paraId="275A1887" w14:textId="7099A35F" w:rsidR="00BB6301" w:rsidRDefault="00BB6301">
      <w:r>
        <w:t>Sehr geehrter Herr Paul,</w:t>
      </w:r>
    </w:p>
    <w:p w14:paraId="5952E047" w14:textId="77777777" w:rsidR="003403F3" w:rsidRDefault="003403F3"/>
    <w:p w14:paraId="4119ABD2" w14:textId="71184ECB" w:rsidR="003403F3" w:rsidRDefault="00BB6301">
      <w:r>
        <w:t>d</w:t>
      </w:r>
      <w:r w:rsidR="003403F3">
        <w:t>ie Flughafen Leipzig-Halle GmbH beruft sich in ihren Erweiterungsplänen auf den Bestandsschutz durch die seinerzeitigen Festlegungen des PFB und den dazu ergangenen Urteilen.</w:t>
      </w:r>
    </w:p>
    <w:p w14:paraId="77F0BEF5" w14:textId="35CE0496" w:rsidR="003403F3" w:rsidRDefault="003403F3">
      <w:r>
        <w:t xml:space="preserve">Bestandteil des seinerzeitigen Beschlusses war das </w:t>
      </w:r>
      <w:r w:rsidR="00BB6301">
        <w:t>DLR-Fluglärmschutzkonzept</w:t>
      </w:r>
      <w:r>
        <w:t xml:space="preserve">, das sicherstellen sollte, dass die betroffenen Anwohnenden davor bewahrt werden, im Mittel aller Nächte durch Fluglärm zusätzlich </w:t>
      </w:r>
      <w:r w:rsidR="00BB6301">
        <w:t xml:space="preserve">erinnerbar </w:t>
      </w:r>
      <w:r>
        <w:t>aufgeweckt zu werden.</w:t>
      </w:r>
    </w:p>
    <w:p w14:paraId="6FD68ADD" w14:textId="76134F46" w:rsidR="003403F3" w:rsidRDefault="003403F3">
      <w:r>
        <w:t xml:space="preserve">In dem von der Flughafen GmbH in Auftrag gegebenen Gutachten des Büros Obermeyer vom 15.3.2023 findet </w:t>
      </w:r>
      <w:r w:rsidR="00BB6301">
        <w:t>dieses</w:t>
      </w:r>
      <w:r>
        <w:t xml:space="preserve"> </w:t>
      </w:r>
      <w:r w:rsidR="00BB6301">
        <w:t>DLR-Konzept</w:t>
      </w:r>
      <w:r>
        <w:t xml:space="preserve"> keine Berücksichtigung. Eine erwartbare Fortschreibung des seinerzeitigen </w:t>
      </w:r>
      <w:r w:rsidR="00BB6301">
        <w:t>DLR-Lärmschutzkonzeptes auf</w:t>
      </w:r>
      <w:r>
        <w:t xml:space="preserve"> Basis der Luftverkehrsprognose 2032 (Planfall) findet nicht statt, so dass </w:t>
      </w:r>
      <w:r w:rsidR="00BB6301">
        <w:t>mir ein</w:t>
      </w:r>
      <w:r>
        <w:t xml:space="preserve"> Vergleich </w:t>
      </w:r>
      <w:r w:rsidR="00057130">
        <w:t>eines</w:t>
      </w:r>
      <w:r>
        <w:t xml:space="preserve"> fortgeschriebenen </w:t>
      </w:r>
      <w:proofErr w:type="gramStart"/>
      <w:r>
        <w:t>DLR Konzeptes</w:t>
      </w:r>
      <w:proofErr w:type="gramEnd"/>
      <w:r>
        <w:t xml:space="preserve"> mit den vorgetragenen Konzepten nach </w:t>
      </w:r>
      <w:proofErr w:type="spellStart"/>
      <w:r>
        <w:t>FLSchG</w:t>
      </w:r>
      <w:proofErr w:type="spellEnd"/>
      <w:r>
        <w:t xml:space="preserve"> nicht möglich ist.</w:t>
      </w:r>
    </w:p>
    <w:p w14:paraId="661FD0A9" w14:textId="2C80C0AC" w:rsidR="003403F3" w:rsidRDefault="003403F3">
      <w:r>
        <w:t>Im Interesse des besten Schutzes de</w:t>
      </w:r>
      <w:r w:rsidR="00BB6301">
        <w:t>r</w:t>
      </w:r>
      <w:r>
        <w:t xml:space="preserve"> Anwohnenden </w:t>
      </w:r>
      <w:r w:rsidR="00BB6301">
        <w:t>im Falle eines Ausbaus des Flughafens, fordere ich die Landesdirektion auf, vergleichende Berechnungen  auf Basis des DLR Konzeptes vorzulegen und in die Abwägungen mit einzubeziehen.</w:t>
      </w:r>
    </w:p>
    <w:p w14:paraId="5C92CC37" w14:textId="77777777" w:rsidR="00BB6301" w:rsidRDefault="00BB6301"/>
    <w:p w14:paraId="5A25EE0B" w14:textId="16698768" w:rsidR="00BB6301" w:rsidRDefault="00BB6301">
      <w:r>
        <w:t>Mit freundlichen Grüßen</w:t>
      </w:r>
    </w:p>
    <w:p w14:paraId="65AD0C20" w14:textId="77777777" w:rsidR="00BB6301" w:rsidRDefault="00BB6301"/>
    <w:p w14:paraId="1AC2B844" w14:textId="721520C2" w:rsidR="00BB6301" w:rsidRDefault="004B56A1">
      <w:pPr>
        <w:rPr>
          <w:sz w:val="18"/>
          <w:szCs w:val="18"/>
        </w:rPr>
      </w:pPr>
      <w:r>
        <w:rPr>
          <w:sz w:val="18"/>
          <w:szCs w:val="18"/>
        </w:rPr>
        <w:t xml:space="preserve">Datum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14:paraId="403552DB" w14:textId="77777777" w:rsidR="004B56A1" w:rsidRDefault="004B56A1">
      <w:pPr>
        <w:rPr>
          <w:sz w:val="18"/>
          <w:szCs w:val="18"/>
        </w:rPr>
      </w:pPr>
    </w:p>
    <w:p w14:paraId="381AB49D" w14:textId="7A2EA29E" w:rsidR="004B56A1" w:rsidRDefault="004B56A1">
      <w:pPr>
        <w:rPr>
          <w:sz w:val="18"/>
          <w:szCs w:val="18"/>
        </w:rPr>
      </w:pPr>
    </w:p>
    <w:p w14:paraId="2205E002" w14:textId="42FE454A" w:rsidR="004B56A1" w:rsidRPr="004B56A1" w:rsidRDefault="004B56A1">
      <w:pPr>
        <w:rPr>
          <w:sz w:val="18"/>
          <w:szCs w:val="18"/>
        </w:rPr>
      </w:pPr>
      <w:r>
        <w:rPr>
          <w:sz w:val="18"/>
          <w:szCs w:val="18"/>
        </w:rPr>
        <w:t>Name in Druckbuchst.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Strasse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PLZ/</w:t>
      </w:r>
      <w:proofErr w:type="gramStart"/>
      <w:r>
        <w:rPr>
          <w:sz w:val="18"/>
          <w:szCs w:val="18"/>
        </w:rPr>
        <w:t>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proofErr w:type="gramEnd"/>
    </w:p>
    <w:sectPr w:rsidR="004B56A1" w:rsidRPr="004B5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3"/>
    <w:rsid w:val="00057130"/>
    <w:rsid w:val="003403F3"/>
    <w:rsid w:val="004B56A1"/>
    <w:rsid w:val="00B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96"/>
  <w15:chartTrackingRefBased/>
  <w15:docId w15:val="{5F1EC86B-A4EC-4146-9212-8F3F322F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Heinz-Peter Büscher</dc:creator>
  <cp:keywords/>
  <dc:description/>
  <cp:lastModifiedBy>Heinz-Peter Büscher</cp:lastModifiedBy>
  <cp:revision>3</cp:revision>
  <dcterms:created xsi:type="dcterms:W3CDTF">2023-07-27T08:05:00Z</dcterms:created>
  <dcterms:modified xsi:type="dcterms:W3CDTF">2023-07-27T08:08:00Z</dcterms:modified>
</cp:coreProperties>
</file>